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A1" w:rsidRPr="00B209A1" w:rsidRDefault="00B209A1" w:rsidP="00B209A1">
      <w:pPr>
        <w:spacing w:after="0" w:line="720" w:lineRule="atLeast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54"/>
          <w:szCs w:val="54"/>
          <w:lang w:eastAsia="ru-RU"/>
        </w:rPr>
      </w:pPr>
      <w:r w:rsidRPr="00B209A1">
        <w:rPr>
          <w:rFonts w:ascii="inherit" w:eastAsia="Times New Roman" w:hAnsi="inherit" w:cs="Times New Roman"/>
          <w:b/>
          <w:bCs/>
          <w:color w:val="000000"/>
          <w:kern w:val="36"/>
          <w:sz w:val="54"/>
          <w:szCs w:val="54"/>
          <w:lang w:eastAsia="ru-RU"/>
        </w:rPr>
        <w:t>Будь здоров!</w:t>
      </w:r>
    </w:p>
    <w:p w:rsidR="00B209A1" w:rsidRPr="00B209A1" w:rsidRDefault="00B209A1" w:rsidP="00B209A1">
      <w:pPr>
        <w:shd w:val="clear" w:color="auto" w:fill="FFFFFF"/>
        <w:spacing w:after="0" w:line="366" w:lineRule="atLeast"/>
        <w:textAlignment w:val="baseline"/>
        <w:outlineLvl w:val="3"/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373737"/>
          <w:sz w:val="23"/>
          <w:szCs w:val="23"/>
          <w:lang w:eastAsia="ru-RU"/>
        </w:rPr>
        <w:drawing>
          <wp:inline distT="0" distB="0" distL="0" distR="0">
            <wp:extent cx="4436745" cy="3260090"/>
            <wp:effectExtent l="0" t="0" r="1905" b="0"/>
            <wp:docPr id="8" name="Рисунок 8" descr="http://www.detsad72.ru/images/health/img_f68ec1cd63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tsad72.ru/images/health/img_f68ec1cd63a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A1" w:rsidRPr="00B209A1" w:rsidRDefault="00B209A1" w:rsidP="00B209A1">
      <w:pPr>
        <w:shd w:val="clear" w:color="auto" w:fill="FFFFFF"/>
        <w:spacing w:after="390" w:line="366" w:lineRule="atLeast"/>
        <w:textAlignment w:val="baseline"/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</w:pPr>
      <w:r w:rsidRPr="00B209A1">
        <w:rPr>
          <w:rFonts w:ascii="inherit" w:eastAsia="Times New Roman" w:hAnsi="inherit" w:cs="Times New Roman"/>
          <w:color w:val="373737"/>
          <w:sz w:val="23"/>
          <w:szCs w:val="23"/>
          <w:lang w:eastAsia="ru-RU"/>
        </w:rPr>
        <w:t> </w:t>
      </w:r>
      <w:r w:rsidRPr="00B209A1">
        <w:rPr>
          <w:rFonts w:ascii="inherit" w:eastAsia="Times New Roman" w:hAnsi="inherit" w:cs="Times New Roman"/>
          <w:b/>
          <w:bCs/>
          <w:color w:val="FF0000"/>
          <w:sz w:val="23"/>
          <w:szCs w:val="23"/>
          <w:bdr w:val="none" w:sz="0" w:space="0" w:color="auto" w:frame="1"/>
          <w:lang w:eastAsia="ru-RU"/>
        </w:rPr>
        <w:t>Режим работы медицинского кабинета</w:t>
      </w:r>
      <w:r w:rsidRPr="00B209A1"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  <w:br/>
      </w:r>
      <w:r w:rsidRPr="00B209A1">
        <w:rPr>
          <w:rFonts w:ascii="inherit" w:eastAsia="Times New Roman" w:hAnsi="inherit" w:cs="Times New Roman"/>
          <w:b/>
          <w:bCs/>
          <w:color w:val="FF0000"/>
          <w:sz w:val="23"/>
          <w:szCs w:val="23"/>
          <w:bdr w:val="none" w:sz="0" w:space="0" w:color="auto" w:frame="1"/>
          <w:lang w:eastAsia="ru-RU"/>
        </w:rPr>
        <w:t>Ежедневно с 8.00 до 17.00</w:t>
      </w:r>
      <w:r w:rsidRPr="00B209A1"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  <w:br/>
      </w:r>
      <w:r w:rsidRPr="00B209A1">
        <w:rPr>
          <w:rFonts w:ascii="inherit" w:eastAsia="Times New Roman" w:hAnsi="inherit" w:cs="Times New Roman"/>
          <w:b/>
          <w:bCs/>
          <w:color w:val="FF0000"/>
          <w:sz w:val="23"/>
          <w:szCs w:val="23"/>
          <w:bdr w:val="none" w:sz="0" w:space="0" w:color="auto" w:frame="1"/>
          <w:lang w:eastAsia="ru-RU"/>
        </w:rPr>
        <w:t>Выходные суббота, воскресенье</w:t>
      </w:r>
    </w:p>
    <w:p w:rsidR="00B209A1" w:rsidRPr="00B209A1" w:rsidRDefault="00B209A1" w:rsidP="00B209A1">
      <w:pPr>
        <w:shd w:val="clear" w:color="auto" w:fill="FFFFFF"/>
        <w:spacing w:after="0" w:line="366" w:lineRule="atLeast"/>
        <w:textAlignment w:val="baseline"/>
        <w:outlineLvl w:val="4"/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</w:pPr>
      <w:r w:rsidRPr="00B209A1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ru-RU"/>
        </w:rPr>
        <w:t>Для работы медицинского персонала в ДОУ предоставляется специально оборудованный медицинский блок, включающий медицинский и процедурный кабинеты,  изолятор.</w:t>
      </w:r>
    </w:p>
    <w:p w:rsidR="00B209A1" w:rsidRPr="00B209A1" w:rsidRDefault="00B209A1" w:rsidP="00B209A1">
      <w:pPr>
        <w:shd w:val="clear" w:color="auto" w:fill="FFFFFF"/>
        <w:spacing w:after="0" w:line="366" w:lineRule="atLeast"/>
        <w:textAlignment w:val="baseline"/>
        <w:outlineLvl w:val="4"/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</w:pPr>
      <w:r w:rsidRPr="00B209A1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ru-RU"/>
        </w:rPr>
        <w:t>В медицинском кабинете имеются средства для оказания неотложной помощи. Имеется необходимое оборудование для работы медицинского персонала.</w:t>
      </w:r>
    </w:p>
    <w:p w:rsidR="00B209A1" w:rsidRPr="00B209A1" w:rsidRDefault="00B209A1" w:rsidP="00B209A1">
      <w:pPr>
        <w:shd w:val="clear" w:color="auto" w:fill="FFFFFF"/>
        <w:spacing w:after="0" w:line="366" w:lineRule="atLeast"/>
        <w:textAlignment w:val="baseline"/>
        <w:outlineLvl w:val="3"/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</w:pPr>
      <w:r w:rsidRPr="00B209A1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ru-RU"/>
        </w:rPr>
        <w:t>Медицинское наблюдение включает:         </w:t>
      </w:r>
    </w:p>
    <w:p w:rsidR="00B209A1" w:rsidRPr="00B209A1" w:rsidRDefault="00B209A1" w:rsidP="00B209A1">
      <w:pPr>
        <w:numPr>
          <w:ilvl w:val="0"/>
          <w:numId w:val="1"/>
        </w:numPr>
        <w:shd w:val="clear" w:color="auto" w:fill="FFFFFF"/>
        <w:spacing w:after="0" w:line="366" w:lineRule="atLeast"/>
        <w:ind w:left="600"/>
        <w:textAlignment w:val="baseline"/>
        <w:outlineLvl w:val="4"/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</w:pPr>
      <w:r w:rsidRPr="00B209A1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ru-RU"/>
        </w:rPr>
        <w:t>организацию и проведение углубленных осмотров,</w:t>
      </w:r>
    </w:p>
    <w:p w:rsidR="00B209A1" w:rsidRPr="00B209A1" w:rsidRDefault="00B209A1" w:rsidP="00B209A1">
      <w:pPr>
        <w:numPr>
          <w:ilvl w:val="0"/>
          <w:numId w:val="1"/>
        </w:numPr>
        <w:shd w:val="clear" w:color="auto" w:fill="FFFFFF"/>
        <w:spacing w:after="0" w:line="366" w:lineRule="atLeast"/>
        <w:ind w:left="600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lang w:eastAsia="ru-RU"/>
        </w:rPr>
      </w:pPr>
      <w:r w:rsidRPr="00B209A1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ru-RU"/>
        </w:rPr>
        <w:t>оказание неотложной помощи,</w:t>
      </w:r>
    </w:p>
    <w:p w:rsidR="00B209A1" w:rsidRPr="00B209A1" w:rsidRDefault="00B209A1" w:rsidP="00B209A1">
      <w:pPr>
        <w:numPr>
          <w:ilvl w:val="0"/>
          <w:numId w:val="1"/>
        </w:numPr>
        <w:shd w:val="clear" w:color="auto" w:fill="FFFFFF"/>
        <w:spacing w:after="0" w:line="366" w:lineRule="atLeast"/>
        <w:ind w:left="600"/>
        <w:textAlignment w:val="baseline"/>
        <w:outlineLvl w:val="4"/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</w:pPr>
      <w:r w:rsidRPr="00B209A1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ru-RU"/>
        </w:rPr>
        <w:t>наблюдение за детьми,</w:t>
      </w:r>
    </w:p>
    <w:p w:rsidR="00B209A1" w:rsidRPr="00B209A1" w:rsidRDefault="00B209A1" w:rsidP="00B209A1">
      <w:pPr>
        <w:numPr>
          <w:ilvl w:val="0"/>
          <w:numId w:val="1"/>
        </w:numPr>
        <w:shd w:val="clear" w:color="auto" w:fill="FFFFFF"/>
        <w:spacing w:after="0" w:line="366" w:lineRule="atLeast"/>
        <w:ind w:left="600"/>
        <w:textAlignment w:val="baseline"/>
        <w:outlineLvl w:val="4"/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</w:pPr>
      <w:r w:rsidRPr="00B209A1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ru-RU"/>
        </w:rPr>
        <w:t>контроль за санитарным, эпидемиологическим состоянием ДОУ, за работой пищеблока,</w:t>
      </w:r>
    </w:p>
    <w:p w:rsidR="00B209A1" w:rsidRPr="00B209A1" w:rsidRDefault="00B209A1" w:rsidP="00B209A1">
      <w:pPr>
        <w:numPr>
          <w:ilvl w:val="0"/>
          <w:numId w:val="1"/>
        </w:numPr>
        <w:shd w:val="clear" w:color="auto" w:fill="FFFFFF"/>
        <w:spacing w:after="0" w:line="366" w:lineRule="atLeast"/>
        <w:ind w:left="600"/>
        <w:textAlignment w:val="baseline"/>
        <w:outlineLvl w:val="4"/>
        <w:rPr>
          <w:rFonts w:ascii="inherit" w:eastAsia="Times New Roman" w:hAnsi="inherit" w:cs="Times New Roman"/>
          <w:b/>
          <w:bCs/>
          <w:color w:val="373737"/>
          <w:sz w:val="23"/>
          <w:szCs w:val="23"/>
          <w:lang w:eastAsia="ru-RU"/>
        </w:rPr>
      </w:pPr>
      <w:r w:rsidRPr="00B209A1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ru-RU"/>
        </w:rPr>
        <w:t>проведение санитарно — просветительской работы среди работников ДОУ, детей и родителей.</w:t>
      </w:r>
    </w:p>
    <w:p w:rsidR="00B209A1" w:rsidRPr="00B209A1" w:rsidRDefault="00B209A1" w:rsidP="00B209A1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lang w:eastAsia="ru-RU"/>
        </w:rPr>
      </w:pPr>
    </w:p>
    <w:p w:rsidR="00B209A1" w:rsidRPr="00B209A1" w:rsidRDefault="00B209A1" w:rsidP="00B209A1">
      <w:pPr>
        <w:shd w:val="clear" w:color="auto" w:fill="FFFFFF"/>
        <w:spacing w:after="390" w:line="366" w:lineRule="atLeast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lang w:eastAsia="ru-RU"/>
        </w:rPr>
      </w:pPr>
      <w:r>
        <w:rPr>
          <w:rFonts w:ascii="inherit" w:eastAsia="Times New Roman" w:hAnsi="inherit" w:cs="Times New Roman"/>
          <w:noProof/>
          <w:color w:val="373737"/>
          <w:sz w:val="23"/>
          <w:szCs w:val="23"/>
          <w:lang w:eastAsia="ru-RU"/>
        </w:rPr>
        <w:lastRenderedPageBreak/>
        <w:drawing>
          <wp:inline distT="0" distB="0" distL="0" distR="0">
            <wp:extent cx="5635496" cy="9422296"/>
            <wp:effectExtent l="0" t="0" r="3810" b="7620"/>
            <wp:docPr id="4" name="Рисунок 4" descr="КЛЕЩЕВОЙ  ВИРУСНЫЙ ЭНЦЕФАЛИТ и меры  его профилак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ЛЕЩЕВОЙ  ВИРУСНЫЙ ЭНЦЕФАЛИТ и меры  его профилакти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86" cy="94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A1" w:rsidRPr="00B209A1" w:rsidRDefault="00B209A1" w:rsidP="00B209A1">
      <w:pPr>
        <w:shd w:val="clear" w:color="auto" w:fill="FFFFFF"/>
        <w:spacing w:after="390" w:line="366" w:lineRule="atLeast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lang w:eastAsia="ru-RU"/>
        </w:rPr>
      </w:pPr>
      <w:r>
        <w:rPr>
          <w:rFonts w:ascii="inherit" w:eastAsia="Times New Roman" w:hAnsi="inherit" w:cs="Times New Roman"/>
          <w:noProof/>
          <w:color w:val="373737"/>
          <w:sz w:val="23"/>
          <w:szCs w:val="23"/>
          <w:lang w:eastAsia="ru-RU"/>
        </w:rPr>
        <w:lastRenderedPageBreak/>
        <w:drawing>
          <wp:inline distT="0" distB="0" distL="0" distR="0">
            <wp:extent cx="5763938" cy="8157952"/>
            <wp:effectExtent l="0" t="0" r="8255" b="0"/>
            <wp:docPr id="3" name="Рисунок 3" descr="https://edu.tatar.ru/upload/images/files/3-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du.tatar.ru/upload/images/files/3-1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8" cy="81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373737"/>
          <w:sz w:val="23"/>
          <w:szCs w:val="23"/>
          <w:lang w:eastAsia="ru-RU"/>
        </w:rPr>
        <w:lastRenderedPageBreak/>
        <w:drawing>
          <wp:inline distT="0" distB="0" distL="0" distR="0">
            <wp:extent cx="4616257" cy="6531564"/>
            <wp:effectExtent l="0" t="0" r="0" b="3175"/>
            <wp:docPr id="2" name="Рисунок 2" descr="http://mbdou41.caduk.ru/DswMedia/zojvsem-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41.caduk.ru/DswMedia/zojvsem-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94" cy="65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A1" w:rsidRPr="00B209A1" w:rsidRDefault="00B209A1" w:rsidP="00B209A1">
      <w:pPr>
        <w:shd w:val="clear" w:color="auto" w:fill="FFFFFF"/>
        <w:spacing w:after="390" w:line="366" w:lineRule="atLeast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lang w:eastAsia="ru-RU"/>
        </w:rPr>
      </w:pPr>
      <w:r w:rsidRPr="00B209A1">
        <w:rPr>
          <w:rFonts w:ascii="inherit" w:eastAsia="Times New Roman" w:hAnsi="inherit" w:cs="Times New Roman"/>
          <w:color w:val="373737"/>
          <w:sz w:val="23"/>
          <w:szCs w:val="23"/>
          <w:lang w:eastAsia="ru-RU"/>
        </w:rPr>
        <w:t> </w:t>
      </w:r>
    </w:p>
    <w:p w:rsidR="00B209A1" w:rsidRPr="00B209A1" w:rsidRDefault="00B209A1" w:rsidP="00B209A1">
      <w:pPr>
        <w:shd w:val="clear" w:color="auto" w:fill="FFFFFF"/>
        <w:spacing w:after="390" w:line="366" w:lineRule="atLeast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lang w:eastAsia="ru-RU"/>
        </w:rPr>
      </w:pPr>
      <w:r>
        <w:rPr>
          <w:rFonts w:ascii="inherit" w:eastAsia="Times New Roman" w:hAnsi="inherit" w:cs="Times New Roman"/>
          <w:noProof/>
          <w:color w:val="373737"/>
          <w:sz w:val="23"/>
          <w:szCs w:val="23"/>
          <w:lang w:eastAsia="ru-RU"/>
        </w:rPr>
        <w:lastRenderedPageBreak/>
        <w:drawing>
          <wp:inline distT="0" distB="0" distL="0" distR="0">
            <wp:extent cx="5826372" cy="4118776"/>
            <wp:effectExtent l="0" t="0" r="3175" b="0"/>
            <wp:docPr id="1" name="Рисунок 1" descr="http://detsky-sad7.ru/upload/fotoalbums/2014/12/e6d5fbdde7a4ac54e666a61bdaa73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ky-sad7.ru/upload/fotoalbums/2014/12/e6d5fbdde7a4ac54e666a61bdaa7389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37" cy="41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A1" w:rsidRDefault="00B209A1" w:rsidP="00B209A1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Times New Roman"/>
          <w:b/>
          <w:bCs/>
          <w:color w:val="FF0000"/>
          <w:sz w:val="23"/>
          <w:szCs w:val="23"/>
          <w:bdr w:val="none" w:sz="0" w:space="0" w:color="auto" w:frame="1"/>
          <w:lang w:eastAsia="ru-RU"/>
        </w:rPr>
      </w:pPr>
    </w:p>
    <w:p w:rsidR="00B209A1" w:rsidRDefault="00B209A1" w:rsidP="00B209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Формирование здорового образа жизни дошкольников</w:t>
      </w:r>
    </w:p>
    <w:p w:rsidR="00B209A1" w:rsidRDefault="00B209A1" w:rsidP="00B209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раннего формирования культуры здоровья актуальна, своевременна и достаточна сложна. Как укрепить и сохранить здоровье наших детей? Каким образом способствовать формированию физической культуры ребенка? Как привить навыки здорового образа жизни? Когда это надо начинать? Дошкольный возраст является решающим в формировании фундамента физического и психического здоровья. Ведь именно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 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</w:r>
    </w:p>
    <w:p w:rsidR="00B209A1" w:rsidRPr="00B209A1" w:rsidRDefault="00B209A1" w:rsidP="00B209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noProof/>
          <w:color w:val="373737"/>
          <w:sz w:val="24"/>
          <w:szCs w:val="24"/>
          <w:lang w:eastAsia="ru-RU"/>
        </w:rPr>
        <w:drawing>
          <wp:inline distT="0" distB="0" distL="0" distR="0" wp14:anchorId="61172829" wp14:editId="506C889B">
            <wp:extent cx="3805792" cy="2059388"/>
            <wp:effectExtent l="0" t="0" r="4445" b="0"/>
            <wp:docPr id="10" name="Рисунок 10" descr="http://ds102rzd.vrn.ru/test/block/images/zdo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102rzd.vrn.ru/test/block/images/zdor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56" cy="206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Искусство долго жить состоит, прежде всего, в том, чтобы научиться с детства следить за своим здоровьем. То, что упущено в детстве, трудно наверстать. Поэтому </w:t>
      </w: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приоритетным направлением в дошкольном воспитании, сегодня является повышение уровня здоровья детей, формирование у них навыков здорового образа жизни (ЗОЖ), а также устойчивой потребности в регулярных занятиях физическими упражнения.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разных исследований показывают, что за последнее время число здоровых дошкольников уменьшилось в 5 раз и составляет лишь 10% от контингента детей, поступающих в школу.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отметить отсутствие у детей физических качеств (усидчивости, умения напрягаться без ущерба для здоровья, элементарно корректировать свое эмоциональное состояние, переключаться с одной деятельности на другую), то есть тех показателей, которые тесно связаны с самовоспитанием. Следовательно, возникает необходимость создания такой системы работы, при которой происходила бы интеграция оздоровительной деятельности </w:t>
      </w:r>
      <w:proofErr w:type="gramStart"/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образовательную. Это в конечном итоге способствовало бы сохранению и укреплению физического и психического здоровья ребенка, формированию привычки здорового образа жизни.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сохранение и укрепление здоровья детей — одна из главных стратегических задач развития страны. Она регламентируется и обеспечивается такими нормативно — правовыми документами, как Закон РФ «Об образовании» (ст.51), «О санитарно — эпидемиологическом благополучии населения», а также Указами Президента России «О неотложных мерах по обеспечению здоровья населения Российской Федерации», «Об утверждении основных направлений государственной социальной политики по улучшению положения детей в Российской Федерации» и др.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«здоровье» имеет множество определений. Но самым популярным, и, пожалуй, наиболее емким следует признать определение, данное всемирной организацией здравоохранения: «здоровье – это состояние полного физического, психического и социального благополучия, а не просто отсутствие болезней или физических дефектов».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bdr w:val="none" w:sz="0" w:space="0" w:color="auto" w:frame="1"/>
          <w:lang w:eastAsia="ru-RU"/>
        </w:rPr>
        <w:t>Здоровье </w:t>
      </w: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 базовая ценность и необходимое условие полноценного психического, физического и социального развития ребенка. Не создав фундамент здоровья в дошкольном детстве, трудно сформировать здоровье в будущем.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bdr w:val="none" w:sz="0" w:space="0" w:color="auto" w:frame="1"/>
          <w:lang w:eastAsia="ru-RU"/>
        </w:rPr>
        <w:t>Здоровье </w:t>
      </w: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 не только отсутствие болезней, это состояние оптимальной работоспособности, творческой отдачи, эмоционального тонуса, того, что создает фундамент будущего благополучия личности.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главными задачами по укреплению здоровья детей в детском саду являются формирование у них представлений о здоровье как одной из главных ценностей жизни, формирование здорового образа жизни. Педагоги должны научить ребенка правильному выбору в любой ситуации только полезного для здоровья и отказа от всего вредного. Привить ребенку с малых лет правильное отношение к своему здоровью, чувство ответственности за него. Эти задачи должны решаться путем создания целостной системы по сохранению физического, психического и социального благополучия ребенка.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bdr w:val="none" w:sz="0" w:space="0" w:color="auto" w:frame="1"/>
          <w:lang w:eastAsia="ru-RU"/>
        </w:rPr>
        <w:t>Особое внимание следует уделять следующим компонентам ЗОЖ: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физкультурой,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прогулки,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Рациональное питание,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правил личной гигиены,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закаливание,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полноценного сна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питание обеспечивает нормальное течение процессов роста и развития организма, а также сохранение здоровья. Правильная организация питания имеет большое значение для развития детского организма, в предупреждении и лечении многих заболеваний.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Следующий фактор здорового образа жизни — закаливание. Практически всем известно изречение: «Солнце, воздух и вода — наши лучшие друзья». И действительно, использование этих естественных сил природы, использование разумное, рациональное, </w:t>
      </w: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приводит к тому, что человек делается закаленным, успешно противостоит неблагоприятным факторам внешней среды — переохлаждению и перегреву. Закаливание — эффективное средство укрепления здоровья человека. </w:t>
      </w:r>
      <w:r w:rsidRPr="00B209A1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bdr w:val="none" w:sz="0" w:space="0" w:color="auto" w:frame="1"/>
          <w:lang w:eastAsia="ru-RU"/>
        </w:rPr>
        <w:t>Успешность и эффективность закаливания возможны только при соблюдении ряда принципов: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постепенность;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систематичность;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комплексность;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индивидуальных особенностей.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Психическая закалка стимулирует и физиологические защитные механизмы: иммунитет, функцию эндокринных желез, Говоря о положительных эмоциях, следует также помнить, что в педагогике поощрение считается более эффективным рычагом воздействия на ребенка, чем наказание. Поощряя ребенка, мы сохраняем и укрепляем: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здоровье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дружелюбное отношение друг к другу,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слушать и говорить,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отличать ложь от правды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окружающей среде, к природе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медицинское воспитание,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своевременное посещение врача,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различных рекомендаций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понятия «не вреди себе сам»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bdr w:val="none" w:sz="0" w:space="0" w:color="auto" w:frame="1"/>
          <w:lang w:eastAsia="ru-RU"/>
        </w:rPr>
        <w:t>Физкультурно-оздоровительная деятельность включает в себя: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системы двигательной активности в течение дня: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гимнастика (ежедневно);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физкультурные занятия (3 раза в неделю);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 — ритмические занятия (2 +2 раза в неделю);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прогулки с включением подвижных игр;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оздоровительный бег (ежедневно);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гимнастика (ежедневно во время режимных моментов)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зрительная, дыхательная, корригирующая гимнастика на соответствующих занятиях)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оздоровительная гимнастика после дневного сна (ежедневно);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физкультминутки и паузы (на малоподвижных занятиях, ежедневно);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эмоциональные разрядки, релаксация;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по массажным коврикам, песку, гальке (</w:t>
      </w:r>
      <w:proofErr w:type="spellStart"/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босохождение</w:t>
      </w:r>
      <w:proofErr w:type="spellEnd"/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досуги, развлечения, праздники (1 раз месяц)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Потребность в здоровье и здоровом образе жизни у ребенка формируется также на основе представлений о самом себе, своих физических и личностных возможностях, о том, что для здоровья вредно, а что полезно. Например, вредно не чистить зубы, не стричь ногти, не заниматься гимнастикой. Эти знания дети приобретают на специальных занятиях в нашем детском саду.</w:t>
      </w:r>
    </w:p>
    <w:p w:rsid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B209A1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Задачи работы по формированию здорового образа жизни дошкольников: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том, что быть здоровым — хорошо, а болеть — плохо; о некоторых признаках здоровья;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навыки здорового поведения: любить двигаться, есть </w:t>
      </w:r>
      <w:proofErr w:type="gramStart"/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побольше</w:t>
      </w:r>
      <w:proofErr w:type="gramEnd"/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овощей, фруктов; мыть руки после каждого загрязнения; не злиться и не волноваться; быть доброжелательным; больше бывать на свежем воздухе; соблюдать режим;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овладеть устойчивыми навыками поведения;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умение рассказывать о своем здоровье, здоровье </w:t>
      </w:r>
      <w:proofErr w:type="gramStart"/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близких</w:t>
      </w:r>
      <w:proofErr w:type="gramEnd"/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вырабатывать навыки правильной осанки;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знания детей о физкультурном движении в целом;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развивать художественный интерес</w:t>
      </w:r>
    </w:p>
    <w:p w:rsidR="00B209A1" w:rsidRPr="00B209A1" w:rsidRDefault="00B209A1" w:rsidP="00B209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B209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Предложенные пути физического оздоровления детей дошкольного возраста являются эффективными и позволяют существенным образом повысить уровень физического здоровья и психологической готовности к школе.</w:t>
      </w:r>
    </w:p>
    <w:p w:rsidR="00476D7B" w:rsidRPr="00B209A1" w:rsidRDefault="00476D7B" w:rsidP="00B209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476D7B" w:rsidRPr="00B20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D0412"/>
    <w:multiLevelType w:val="multilevel"/>
    <w:tmpl w:val="CF3EFA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9A1"/>
    <w:rsid w:val="00476D7B"/>
    <w:rsid w:val="00B2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09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209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B209A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09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209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209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B20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09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2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9A1"/>
    <w:rPr>
      <w:rFonts w:ascii="Tahoma" w:hAnsi="Tahoma" w:cs="Tahoma"/>
      <w:sz w:val="16"/>
      <w:szCs w:val="16"/>
    </w:rPr>
  </w:style>
  <w:style w:type="character" w:customStyle="1" w:styleId="caption">
    <w:name w:val="caption"/>
    <w:basedOn w:val="a0"/>
    <w:rsid w:val="00B209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09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209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B209A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09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209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209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B20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09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2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9A1"/>
    <w:rPr>
      <w:rFonts w:ascii="Tahoma" w:hAnsi="Tahoma" w:cs="Tahoma"/>
      <w:sz w:val="16"/>
      <w:szCs w:val="16"/>
    </w:rPr>
  </w:style>
  <w:style w:type="character" w:customStyle="1" w:styleId="caption">
    <w:name w:val="caption"/>
    <w:basedOn w:val="a0"/>
    <w:rsid w:val="00B20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0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1205</Words>
  <Characters>6873</Characters>
  <Application>Microsoft Office Word</Application>
  <DocSecurity>0</DocSecurity>
  <Lines>57</Lines>
  <Paragraphs>16</Paragraphs>
  <ScaleCrop>false</ScaleCrop>
  <Company/>
  <LinksUpToDate>false</LinksUpToDate>
  <CharactersWithSpaces>8062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</dc:creator>
  <cp:lastModifiedBy>Lind</cp:lastModifiedBy>
  <cp:revision>1</cp:revision>
  <dcterms:created xsi:type="dcterms:W3CDTF">2016-07-22T09:37:00Z</dcterms:created>
  <dcterms:modified xsi:type="dcterms:W3CDTF">2016-07-22T09:42:00Z</dcterms:modified>
</cp:coreProperties>
</file>